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4057F5" w14:textId="67912FB8" w:rsidR="00664F61" w:rsidRPr="001C332D" w:rsidRDefault="00664F61" w:rsidP="00664F61">
      <w:pPr>
        <w:pBdr>
          <w:bottom w:val="single" w:sz="4" w:space="1" w:color="auto"/>
        </w:pBdr>
        <w:tabs>
          <w:tab w:val="right" w:pos="9214"/>
        </w:tabs>
        <w:spacing w:after="0"/>
        <w:rPr>
          <w:rFonts w:ascii="Arial" w:eastAsia="MS Mincho" w:hAnsi="Arial" w:cs="Arial"/>
          <w:b/>
          <w:sz w:val="24"/>
          <w:szCs w:val="24"/>
          <w:lang w:eastAsia="ja-JP"/>
        </w:rPr>
      </w:pPr>
      <w:bookmarkStart w:id="0" w:name="references"/>
      <w:bookmarkStart w:id="1" w:name="_Toc106697143"/>
      <w:bookmarkEnd w:id="0"/>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99e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9056D4">
        <w:rPr>
          <w:rFonts w:ascii="Arial" w:eastAsia="MS Mincho" w:hAnsi="Arial" w:cs="Arial"/>
          <w:b/>
          <w:sz w:val="24"/>
          <w:szCs w:val="24"/>
          <w:lang w:eastAsia="ja-JP"/>
        </w:rPr>
        <w:t>222</w:t>
      </w:r>
      <w:r w:rsidR="00B205DE">
        <w:rPr>
          <w:rFonts w:ascii="Arial" w:eastAsia="MS Mincho" w:hAnsi="Arial" w:cs="Arial"/>
          <w:b/>
          <w:sz w:val="24"/>
          <w:szCs w:val="24"/>
          <w:lang w:eastAsia="ja-JP"/>
        </w:rPr>
        <w:t>240</w:t>
      </w:r>
    </w:p>
    <w:p w14:paraId="597B3907" w14:textId="67D563E0" w:rsidR="00664F61" w:rsidRPr="000D6532" w:rsidRDefault="00664F61" w:rsidP="00664F61">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430E9A">
        <w:rPr>
          <w:rFonts w:ascii="Arial" w:eastAsia="MS Mincho" w:hAnsi="Arial" w:cs="Arial"/>
          <w:b/>
          <w:sz w:val="24"/>
          <w:szCs w:val="24"/>
          <w:lang w:eastAsia="ja-JP"/>
        </w:rPr>
        <w:t>22 August</w:t>
      </w:r>
      <w:r w:rsidRPr="008359CD">
        <w:rPr>
          <w:rFonts w:ascii="Arial" w:eastAsia="MS Mincho" w:hAnsi="Arial" w:cs="Arial"/>
          <w:b/>
          <w:sz w:val="24"/>
          <w:szCs w:val="24"/>
          <w:lang w:eastAsia="ja-JP"/>
        </w:rPr>
        <w:t xml:space="preserve"> – </w:t>
      </w:r>
      <w:r w:rsidR="00430E9A">
        <w:rPr>
          <w:rFonts w:ascii="Arial" w:eastAsia="MS Mincho" w:hAnsi="Arial" w:cs="Arial"/>
          <w:b/>
          <w:sz w:val="24"/>
          <w:szCs w:val="24"/>
          <w:lang w:eastAsia="ja-JP"/>
        </w:rPr>
        <w:t>01</w:t>
      </w:r>
      <w:r w:rsidRPr="008359CD">
        <w:rPr>
          <w:rFonts w:ascii="Arial" w:eastAsia="MS Mincho" w:hAnsi="Arial" w:cs="Arial"/>
          <w:b/>
          <w:sz w:val="24"/>
          <w:szCs w:val="24"/>
          <w:lang w:eastAsia="ja-JP"/>
        </w:rPr>
        <w:t xml:space="preserve"> </w:t>
      </w:r>
      <w:r w:rsidR="00430E9A">
        <w:rPr>
          <w:rFonts w:ascii="Arial" w:eastAsia="MS Mincho" w:hAnsi="Arial" w:cs="Arial"/>
          <w:b/>
          <w:sz w:val="24"/>
          <w:szCs w:val="24"/>
          <w:lang w:eastAsia="ja-JP"/>
        </w:rPr>
        <w:t>September</w:t>
      </w:r>
      <w:r w:rsidRPr="008359CD">
        <w:rPr>
          <w:rFonts w:ascii="Arial" w:eastAsia="MS Mincho" w:hAnsi="Arial" w:cs="Arial"/>
          <w:b/>
          <w:sz w:val="24"/>
          <w:szCs w:val="24"/>
          <w:lang w:eastAsia="ja-JP"/>
        </w:rPr>
        <w:t xml:space="preserve"> 2022</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22</w:t>
      </w:r>
      <w:r w:rsidRPr="001C332D">
        <w:rPr>
          <w:rFonts w:ascii="Arial" w:eastAsia="MS Mincho" w:hAnsi="Arial" w:cs="Arial"/>
          <w:i/>
          <w:sz w:val="24"/>
          <w:szCs w:val="24"/>
          <w:lang w:eastAsia="ja-JP"/>
        </w:rPr>
        <w:t>xxxx)</w:t>
      </w:r>
    </w:p>
    <w:p w14:paraId="6747B861" w14:textId="77777777" w:rsidR="00664F61" w:rsidRPr="000D6532" w:rsidRDefault="00664F61" w:rsidP="00664F61">
      <w:pPr>
        <w:spacing w:after="0"/>
        <w:rPr>
          <w:rFonts w:ascii="Arial" w:eastAsia="MS Mincho" w:hAnsi="Arial"/>
          <w:sz w:val="24"/>
          <w:szCs w:val="24"/>
          <w:lang w:eastAsia="ja-JP"/>
        </w:rPr>
      </w:pPr>
    </w:p>
    <w:p w14:paraId="45793E39" w14:textId="383B0F92" w:rsidR="00664F61" w:rsidRDefault="00664F61" w:rsidP="00664F61">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056D4">
        <w:rPr>
          <w:rFonts w:ascii="Arial" w:hAnsi="Arial" w:cs="Arial"/>
          <w:b/>
          <w:bCs/>
        </w:rPr>
        <w:t>LG Electronics</w:t>
      </w:r>
    </w:p>
    <w:p w14:paraId="5754FA81" w14:textId="074F353D" w:rsidR="00664F61" w:rsidRDefault="00664F61" w:rsidP="00664F61">
      <w:pPr>
        <w:spacing w:after="120"/>
        <w:ind w:left="1985" w:hanging="1985"/>
        <w:rPr>
          <w:rFonts w:ascii="Arial" w:hAnsi="Arial" w:cs="Arial"/>
          <w:b/>
          <w:bCs/>
        </w:rPr>
      </w:pPr>
      <w:r>
        <w:rPr>
          <w:rFonts w:ascii="Arial" w:hAnsi="Arial" w:cs="Arial"/>
          <w:b/>
          <w:bCs/>
        </w:rPr>
        <w:t>Title:</w:t>
      </w:r>
      <w:r>
        <w:rPr>
          <w:rFonts w:ascii="Arial" w:hAnsi="Arial" w:cs="Arial"/>
          <w:b/>
          <w:bCs/>
        </w:rPr>
        <w:tab/>
      </w:r>
      <w:r w:rsidR="003E6FB9">
        <w:rPr>
          <w:rFonts w:ascii="Arial" w:hAnsi="Arial" w:cs="Arial"/>
          <w:b/>
          <w:bCs/>
        </w:rPr>
        <w:t xml:space="preserve">Online </w:t>
      </w:r>
      <w:r w:rsidR="00501E6E">
        <w:rPr>
          <w:rFonts w:ascii="Arial" w:hAnsi="Arial" w:cs="Arial"/>
          <w:b/>
          <w:bCs/>
        </w:rPr>
        <w:t>cooperative</w:t>
      </w:r>
      <w:r w:rsidR="003E6FB9">
        <w:rPr>
          <w:rFonts w:ascii="Arial" w:hAnsi="Arial" w:cs="Arial"/>
          <w:b/>
          <w:bCs/>
        </w:rPr>
        <w:t xml:space="preserve"> 3D map building</w:t>
      </w:r>
      <w:r w:rsidR="00501E6E">
        <w:rPr>
          <w:rFonts w:ascii="Arial" w:hAnsi="Arial" w:cs="Arial"/>
          <w:b/>
          <w:bCs/>
        </w:rPr>
        <w:t xml:space="preserve"> (focused on </w:t>
      </w:r>
      <w:proofErr w:type="spellStart"/>
      <w:r w:rsidR="00501E6E">
        <w:rPr>
          <w:rFonts w:ascii="Arial" w:hAnsi="Arial" w:cs="Arial"/>
          <w:b/>
          <w:bCs/>
        </w:rPr>
        <w:t>ProSe</w:t>
      </w:r>
      <w:proofErr w:type="spellEnd"/>
      <w:r w:rsidR="00501E6E">
        <w:rPr>
          <w:rFonts w:ascii="Arial" w:hAnsi="Arial" w:cs="Arial"/>
          <w:b/>
          <w:bCs/>
        </w:rPr>
        <w:t>-based scenario)</w:t>
      </w:r>
    </w:p>
    <w:p w14:paraId="721B12FB" w14:textId="54B7EA43" w:rsidR="00664F61" w:rsidRPr="00CE70F1" w:rsidRDefault="00664F61" w:rsidP="00664F61">
      <w:pPr>
        <w:spacing w:after="120"/>
        <w:ind w:left="1985" w:hanging="1985"/>
        <w:rPr>
          <w:rFonts w:ascii="Arial" w:hAnsi="Arial" w:cs="Arial"/>
          <w:b/>
          <w:bCs/>
          <w:lang w:val="sv-SE"/>
        </w:rPr>
      </w:pPr>
      <w:r w:rsidRPr="00CE70F1">
        <w:rPr>
          <w:rFonts w:ascii="Arial" w:hAnsi="Arial" w:cs="Arial"/>
          <w:b/>
          <w:bCs/>
          <w:lang w:val="sv-SE"/>
        </w:rPr>
        <w:t>Draft Spec:</w:t>
      </w:r>
      <w:r w:rsidRPr="00CE70F1">
        <w:rPr>
          <w:rFonts w:ascii="Arial" w:hAnsi="Arial" w:cs="Arial"/>
          <w:b/>
          <w:bCs/>
          <w:lang w:val="sv-SE"/>
        </w:rPr>
        <w:tab/>
        <w:t>3GPP TR 22.</w:t>
      </w:r>
      <w:r w:rsidR="009056D4">
        <w:rPr>
          <w:rFonts w:ascii="Arial" w:hAnsi="Arial" w:cs="Arial"/>
          <w:b/>
          <w:bCs/>
          <w:lang w:val="sv-SE"/>
        </w:rPr>
        <w:t>916</w:t>
      </w:r>
      <w:r w:rsidRPr="00CE70F1">
        <w:rPr>
          <w:rFonts w:ascii="Arial" w:hAnsi="Arial" w:cs="Arial"/>
          <w:b/>
          <w:bCs/>
          <w:lang w:val="sv-SE"/>
        </w:rPr>
        <w:t xml:space="preserve"> V0.0.0</w:t>
      </w:r>
    </w:p>
    <w:p w14:paraId="13B42B83" w14:textId="10893A86" w:rsidR="00664F61" w:rsidRPr="00F03E45" w:rsidRDefault="00664F61" w:rsidP="00664F61">
      <w:pPr>
        <w:spacing w:after="120"/>
        <w:ind w:left="1985" w:hanging="1985"/>
        <w:rPr>
          <w:rFonts w:ascii="Arial" w:hAnsi="Arial" w:cs="Arial"/>
          <w:b/>
          <w:bCs/>
          <w:lang w:val="en-US"/>
        </w:rPr>
      </w:pPr>
      <w:r w:rsidRPr="00F03E45">
        <w:rPr>
          <w:rFonts w:ascii="Arial" w:hAnsi="Arial" w:cs="Arial"/>
          <w:b/>
          <w:bCs/>
          <w:lang w:val="en-US"/>
        </w:rPr>
        <w:t>Agenda item:</w:t>
      </w:r>
      <w:r w:rsidRPr="00F03E45">
        <w:rPr>
          <w:rFonts w:ascii="Arial" w:hAnsi="Arial" w:cs="Arial"/>
          <w:b/>
          <w:bCs/>
          <w:lang w:val="en-US"/>
        </w:rPr>
        <w:tab/>
        <w:t>7.1</w:t>
      </w:r>
      <w:r w:rsidR="009056D4">
        <w:rPr>
          <w:rFonts w:ascii="Arial" w:hAnsi="Arial" w:cs="Arial"/>
          <w:b/>
          <w:bCs/>
          <w:lang w:val="en-US"/>
        </w:rPr>
        <w:t>3</w:t>
      </w:r>
    </w:p>
    <w:p w14:paraId="01F5EBAD" w14:textId="77777777" w:rsidR="00664F61" w:rsidRPr="00F03E45" w:rsidRDefault="00664F61" w:rsidP="00664F61">
      <w:pPr>
        <w:spacing w:after="120"/>
        <w:ind w:left="1985" w:hanging="1985"/>
        <w:rPr>
          <w:rFonts w:ascii="Arial" w:hAnsi="Arial" w:cs="Arial"/>
          <w:b/>
          <w:bCs/>
          <w:lang w:val="en-US"/>
        </w:rPr>
      </w:pPr>
      <w:r w:rsidRPr="00F03E45">
        <w:rPr>
          <w:rFonts w:ascii="Arial" w:hAnsi="Arial" w:cs="Arial"/>
          <w:b/>
          <w:bCs/>
          <w:lang w:val="en-US"/>
        </w:rPr>
        <w:t>Document for:</w:t>
      </w:r>
      <w:r w:rsidRPr="00F03E45">
        <w:rPr>
          <w:rFonts w:ascii="Arial" w:hAnsi="Arial" w:cs="Arial"/>
          <w:b/>
          <w:bCs/>
          <w:lang w:val="en-US"/>
        </w:rPr>
        <w:tab/>
        <w:t>Approval</w:t>
      </w:r>
    </w:p>
    <w:p w14:paraId="525F1055" w14:textId="39071E61" w:rsidR="00664F61" w:rsidRPr="00A5271E" w:rsidRDefault="00664F61" w:rsidP="00664F61">
      <w:pPr>
        <w:spacing w:after="120"/>
        <w:ind w:left="1985" w:hanging="1985"/>
        <w:rPr>
          <w:rFonts w:ascii="Arial" w:hAnsi="Arial" w:cs="Arial"/>
          <w:b/>
          <w:bCs/>
          <w:lang w:val="en-US"/>
        </w:rPr>
      </w:pPr>
      <w:r w:rsidRPr="00A5271E">
        <w:rPr>
          <w:rFonts w:ascii="Arial" w:hAnsi="Arial" w:cs="Arial"/>
          <w:b/>
          <w:bCs/>
          <w:lang w:val="en-US"/>
        </w:rPr>
        <w:t>Contact:</w:t>
      </w:r>
      <w:r w:rsidRPr="00A5271E">
        <w:rPr>
          <w:rFonts w:ascii="Arial" w:hAnsi="Arial" w:cs="Arial"/>
          <w:b/>
          <w:bCs/>
          <w:lang w:val="en-US"/>
        </w:rPr>
        <w:tab/>
      </w:r>
      <w:r w:rsidR="009056D4">
        <w:rPr>
          <w:rFonts w:ascii="Arial" w:hAnsi="Arial" w:cs="Arial"/>
          <w:b/>
          <w:bCs/>
          <w:lang w:val="en-US"/>
        </w:rPr>
        <w:t>Ki-Dong Lee</w:t>
      </w:r>
      <w:r w:rsidR="00A5271E" w:rsidRPr="00A5271E">
        <w:rPr>
          <w:rFonts w:ascii="Arial" w:hAnsi="Arial" w:cs="Arial"/>
          <w:b/>
          <w:bCs/>
          <w:lang w:val="en-US"/>
        </w:rPr>
        <w:t xml:space="preserve"> (</w:t>
      </w:r>
      <w:r w:rsidR="009056D4">
        <w:rPr>
          <w:rFonts w:ascii="Arial" w:hAnsi="Arial" w:cs="Arial"/>
          <w:b/>
          <w:bCs/>
          <w:lang w:val="en-US"/>
        </w:rPr>
        <w:t xml:space="preserve">kidong.lee AT </w:t>
      </w:r>
      <w:r w:rsidR="00C463AE">
        <w:rPr>
          <w:rFonts w:ascii="Arial" w:hAnsi="Arial" w:cs="Arial"/>
          <w:b/>
          <w:bCs/>
          <w:lang w:val="en-US"/>
        </w:rPr>
        <w:t>zenith</w:t>
      </w:r>
      <w:r w:rsidR="009056D4">
        <w:rPr>
          <w:rFonts w:ascii="Arial" w:hAnsi="Arial" w:cs="Arial"/>
          <w:b/>
          <w:bCs/>
          <w:lang w:val="en-US"/>
        </w:rPr>
        <w:t xml:space="preserve"> DOT com</w:t>
      </w:r>
      <w:r w:rsidR="00A5271E">
        <w:rPr>
          <w:rFonts w:ascii="Arial" w:hAnsi="Arial" w:cs="Arial"/>
          <w:b/>
          <w:bCs/>
          <w:lang w:val="en-US"/>
        </w:rPr>
        <w:t>)</w:t>
      </w:r>
    </w:p>
    <w:p w14:paraId="24026779" w14:textId="77777777" w:rsidR="00664F61" w:rsidRPr="00A5271E" w:rsidRDefault="00664F61" w:rsidP="00664F61">
      <w:pPr>
        <w:pBdr>
          <w:bottom w:val="single" w:sz="6" w:space="1" w:color="auto"/>
        </w:pBdr>
        <w:spacing w:after="0"/>
        <w:rPr>
          <w:rFonts w:eastAsia="MS Mincho"/>
          <w:sz w:val="24"/>
          <w:szCs w:val="24"/>
          <w:lang w:val="en-US" w:eastAsia="ja-JP"/>
        </w:rPr>
      </w:pPr>
    </w:p>
    <w:p w14:paraId="303F3950" w14:textId="77777777" w:rsidR="00664F61" w:rsidRPr="00A5271E" w:rsidRDefault="00664F61" w:rsidP="00664F61">
      <w:pPr>
        <w:pStyle w:val="CRCoverPage"/>
        <w:rPr>
          <w:b/>
          <w:noProof/>
          <w:lang w:val="en-US"/>
        </w:rPr>
      </w:pPr>
    </w:p>
    <w:p w14:paraId="6F07A68B" w14:textId="61630EE4" w:rsidR="00664F61" w:rsidRPr="0009108F" w:rsidRDefault="00664F61" w:rsidP="00664F61">
      <w:pPr>
        <w:pStyle w:val="CRCoverPage"/>
        <w:rPr>
          <w:b/>
          <w:noProof/>
        </w:rPr>
      </w:pPr>
      <w:r w:rsidRPr="00C524DD">
        <w:rPr>
          <w:b/>
          <w:noProof/>
        </w:rPr>
        <w:t>1</w:t>
      </w:r>
      <w:r w:rsidRPr="0009108F">
        <w:rPr>
          <w:b/>
          <w:noProof/>
        </w:rPr>
        <w:t>. Introduction</w:t>
      </w:r>
    </w:p>
    <w:p w14:paraId="4D31181B" w14:textId="13FEA852" w:rsidR="009D586F" w:rsidRDefault="00664F61" w:rsidP="00664F61">
      <w:pPr>
        <w:rPr>
          <w:noProof/>
        </w:rPr>
      </w:pPr>
      <w:r>
        <w:rPr>
          <w:noProof/>
        </w:rPr>
        <w:t xml:space="preserve">This contribution proposes </w:t>
      </w:r>
      <w:r w:rsidR="00501E6E">
        <w:rPr>
          <w:noProof/>
        </w:rPr>
        <w:t>a new use case on online cooperative 3D map building with the focus on ProSe-based scenario for</w:t>
      </w:r>
      <w:r w:rsidR="007F6B7B">
        <w:rPr>
          <w:noProof/>
        </w:rPr>
        <w:t xml:space="preserve"> TR 22.</w:t>
      </w:r>
      <w:r w:rsidR="009056D4">
        <w:rPr>
          <w:noProof/>
        </w:rPr>
        <w:t>916</w:t>
      </w:r>
      <w:r>
        <w:rPr>
          <w:noProof/>
        </w:rPr>
        <w:t>.</w:t>
      </w:r>
      <w:r w:rsidR="00501E6E">
        <w:rPr>
          <w:noProof/>
        </w:rPr>
        <w:t xml:space="preserve"> </w:t>
      </w:r>
    </w:p>
    <w:p w14:paraId="6F76A104" w14:textId="77777777" w:rsidR="009D586F" w:rsidRPr="0009108F" w:rsidRDefault="009D586F" w:rsidP="00664F61">
      <w:pPr>
        <w:rPr>
          <w:noProof/>
        </w:rPr>
      </w:pPr>
    </w:p>
    <w:p w14:paraId="163ECEE3" w14:textId="5C10586A" w:rsidR="00664F61" w:rsidRPr="0009108F" w:rsidRDefault="007F6B7B" w:rsidP="00664F61">
      <w:pPr>
        <w:pStyle w:val="CRCoverPage"/>
        <w:rPr>
          <w:b/>
          <w:noProof/>
        </w:rPr>
      </w:pPr>
      <w:r>
        <w:rPr>
          <w:b/>
          <w:noProof/>
        </w:rPr>
        <w:t>2</w:t>
      </w:r>
      <w:r w:rsidR="00664F61" w:rsidRPr="0009108F">
        <w:rPr>
          <w:b/>
          <w:noProof/>
        </w:rPr>
        <w:t>. Proposal</w:t>
      </w:r>
    </w:p>
    <w:p w14:paraId="02939031" w14:textId="07BC99B4" w:rsidR="00664F61" w:rsidRDefault="00C463AE" w:rsidP="00664F61">
      <w:pPr>
        <w:rPr>
          <w:noProof/>
          <w:lang w:val="en-US"/>
        </w:rPr>
      </w:pPr>
      <w:r>
        <w:rPr>
          <w:noProof/>
          <w:lang w:val="en-US"/>
        </w:rPr>
        <w:t xml:space="preserve">It is proposed to add </w:t>
      </w:r>
      <w:r w:rsidR="00664F61" w:rsidRPr="00D658A3">
        <w:rPr>
          <w:noProof/>
          <w:lang w:val="en-US"/>
        </w:rPr>
        <w:t xml:space="preserve">the following </w:t>
      </w:r>
      <w:r>
        <w:rPr>
          <w:noProof/>
          <w:lang w:val="en-US"/>
        </w:rPr>
        <w:t>use case</w:t>
      </w:r>
      <w:r w:rsidR="00664F61" w:rsidRPr="00D658A3">
        <w:rPr>
          <w:noProof/>
          <w:lang w:val="en-US"/>
        </w:rPr>
        <w:t xml:space="preserve"> to 3GPP TR </w:t>
      </w:r>
      <w:r w:rsidR="00664F61">
        <w:rPr>
          <w:noProof/>
          <w:lang w:val="en-US"/>
        </w:rPr>
        <w:t>22.</w:t>
      </w:r>
      <w:r w:rsidR="009056D4">
        <w:rPr>
          <w:noProof/>
          <w:lang w:val="en-US"/>
        </w:rPr>
        <w:t>916</w:t>
      </w:r>
      <w:r w:rsidR="00664F61">
        <w:rPr>
          <w:noProof/>
          <w:lang w:val="en-US"/>
        </w:rPr>
        <w:t>.</w:t>
      </w:r>
    </w:p>
    <w:p w14:paraId="0753247D" w14:textId="77777777" w:rsidR="002915C1" w:rsidRPr="008A5E86" w:rsidRDefault="002915C1" w:rsidP="00664F61">
      <w:pPr>
        <w:rPr>
          <w:noProof/>
          <w:lang w:val="en-US"/>
        </w:rPr>
      </w:pPr>
    </w:p>
    <w:p w14:paraId="5993F7E1" w14:textId="1C9D1A54" w:rsidR="007F3B28" w:rsidRDefault="007F3B28" w:rsidP="007F3B28">
      <w:pPr>
        <w:pStyle w:val="Heading1"/>
      </w:pPr>
      <w:bookmarkStart w:id="2" w:name="definitions"/>
      <w:bookmarkEnd w:id="1"/>
      <w:bookmarkEnd w:id="2"/>
    </w:p>
    <w:p w14:paraId="2F4D0886" w14:textId="78D06D0D" w:rsidR="00501E6E" w:rsidRPr="004D3578" w:rsidRDefault="00501E6E" w:rsidP="00501E6E">
      <w:pPr>
        <w:pStyle w:val="Heading3"/>
      </w:pPr>
      <w:r>
        <w:t>5</w:t>
      </w:r>
      <w:r w:rsidRPr="004D3578">
        <w:t>.1</w:t>
      </w:r>
      <w:proofErr w:type="gramStart"/>
      <w:r>
        <w:t>.X</w:t>
      </w:r>
      <w:proofErr w:type="gramEnd"/>
      <w:r w:rsidRPr="004D3578">
        <w:tab/>
      </w:r>
      <w:r w:rsidR="003F6444" w:rsidRPr="003F6444">
        <w:t xml:space="preserve">Online cooperative 3D map building </w:t>
      </w:r>
    </w:p>
    <w:p w14:paraId="394CC8BC" w14:textId="77777777" w:rsidR="00501E6E" w:rsidRPr="004D3578" w:rsidRDefault="00501E6E" w:rsidP="00501E6E">
      <w:pPr>
        <w:pStyle w:val="Heading4"/>
      </w:pPr>
      <w:r>
        <w:t>5</w:t>
      </w:r>
      <w:r w:rsidRPr="004D3578">
        <w:t>.1</w:t>
      </w:r>
      <w:proofErr w:type="gramStart"/>
      <w:r>
        <w:t>.X.1</w:t>
      </w:r>
      <w:proofErr w:type="gramEnd"/>
      <w:r w:rsidRPr="004D3578">
        <w:tab/>
      </w:r>
      <w:r>
        <w:t>Description</w:t>
      </w:r>
    </w:p>
    <w:p w14:paraId="2ABDAA4B" w14:textId="5418EDA0" w:rsidR="003F6444" w:rsidRDefault="003F6444" w:rsidP="003F6444">
      <w:pPr>
        <w:rPr>
          <w:noProof/>
        </w:rPr>
      </w:pPr>
      <w:r>
        <w:rPr>
          <w:noProof/>
        </w:rPr>
        <w:t>This use case considers a low-energy (or energy-efficient) cooperation scenario to collaboratively build a 3D map among a group of multiple robots, aiming at usage for unstructured settings, such as enterprise building cleaning, preparation for disinfection of large-scale building, and automation for agriculture.</w:t>
      </w:r>
      <w:r w:rsidR="00244F5A">
        <w:rPr>
          <w:noProof/>
        </w:rPr>
        <w:t xml:space="preserve"> With cooperation among multiple robots gathering measurement data, it would be possible to either save energy or build a better quality outcome, or to attain both.</w:t>
      </w:r>
      <w:bookmarkStart w:id="3" w:name="_GoBack"/>
      <w:bookmarkEnd w:id="3"/>
    </w:p>
    <w:p w14:paraId="493AB605" w14:textId="489CD087" w:rsidR="003F6444" w:rsidRDefault="003F6444" w:rsidP="003F6444">
      <w:pPr>
        <w:ind w:left="810" w:hanging="810"/>
        <w:rPr>
          <w:noProof/>
        </w:rPr>
      </w:pPr>
      <w:r>
        <w:rPr>
          <w:noProof/>
        </w:rPr>
        <w:t>NOTE 1</w:t>
      </w:r>
      <w:r>
        <w:rPr>
          <w:noProof/>
        </w:rPr>
        <w:t xml:space="preserve">: </w:t>
      </w:r>
      <w:r>
        <w:rPr>
          <w:noProof/>
        </w:rPr>
        <w:t xml:space="preserve">Some aspects related to </w:t>
      </w:r>
      <w:r>
        <w:rPr>
          <w:noProof/>
        </w:rPr>
        <w:t>“automation for agriculture” can also be studied with a combined scenario of ground mobility and aerial mobility.</w:t>
      </w:r>
    </w:p>
    <w:p w14:paraId="7128106A" w14:textId="6ED05013" w:rsidR="00501E6E" w:rsidRDefault="003F6444" w:rsidP="003F6444">
      <w:pPr>
        <w:ind w:left="810" w:hanging="810"/>
      </w:pPr>
      <w:r>
        <w:rPr>
          <w:noProof/>
        </w:rPr>
        <w:t>NOTE 2</w:t>
      </w:r>
      <w:r>
        <w:rPr>
          <w:noProof/>
        </w:rPr>
        <w:t xml:space="preserve">: </w:t>
      </w:r>
      <w:r>
        <w:rPr>
          <w:noProof/>
        </w:rPr>
        <w:t>T</w:t>
      </w:r>
      <w:r>
        <w:rPr>
          <w:noProof/>
        </w:rPr>
        <w:t>he meaning of “map” in this use case is not necessarily limited to geographic appearance but it may also include still life objects that are useful or essential for robots working in an irregular and/or unstructured setting.</w:t>
      </w:r>
    </w:p>
    <w:p w14:paraId="2A4EC3E3" w14:textId="77777777" w:rsidR="003F6444" w:rsidRDefault="003F6444" w:rsidP="00501E6E"/>
    <w:p w14:paraId="290AAEE4" w14:textId="77777777" w:rsidR="00501E6E" w:rsidRPr="004D3578" w:rsidRDefault="00501E6E" w:rsidP="00501E6E">
      <w:pPr>
        <w:pStyle w:val="Heading4"/>
      </w:pPr>
      <w:r>
        <w:t>5</w:t>
      </w:r>
      <w:r w:rsidRPr="004D3578">
        <w:t>.1</w:t>
      </w:r>
      <w:proofErr w:type="gramStart"/>
      <w:r>
        <w:t>.X.2</w:t>
      </w:r>
      <w:proofErr w:type="gramEnd"/>
      <w:r w:rsidRPr="004D3578">
        <w:tab/>
      </w:r>
      <w:r>
        <w:t>Service scenario</w:t>
      </w:r>
    </w:p>
    <w:p w14:paraId="60EE2359" w14:textId="16041B32" w:rsidR="00501E6E" w:rsidRDefault="00D838A7" w:rsidP="00501E6E">
      <w:r>
        <w:t>A group of service robots that are equipped with capabilities of multi-dimensional ambient sensing, computing (standalone and/or via compute fabric), federation in learning and model building, and 3GPP subscription-based communication, are in cooperation for a single joint project.</w:t>
      </w:r>
    </w:p>
    <w:p w14:paraId="13E847C6" w14:textId="77777777" w:rsidR="00691223" w:rsidRDefault="00D838A7" w:rsidP="00501E6E">
      <w:r>
        <w:t xml:space="preserve">The availability of communication service to/from edge (or cloud) is </w:t>
      </w:r>
      <w:r w:rsidR="00691223">
        <w:t>three fold: not available, temporarily unavailable, or available (for certain period of time; positive interpretation although the term “available” does not mean “permanently available”).</w:t>
      </w:r>
    </w:p>
    <w:p w14:paraId="5975C49A" w14:textId="4460978A" w:rsidR="00D838A7" w:rsidRDefault="00D838A7" w:rsidP="00501E6E">
      <w:r>
        <w:t xml:space="preserve"> </w:t>
      </w:r>
      <w:r w:rsidR="00691223" w:rsidRPr="00F77509">
        <w:rPr>
          <w:i/>
          <w:color w:val="FF0000"/>
        </w:rPr>
        <w:t>Editor’s Note:</w:t>
      </w:r>
      <w:r w:rsidR="00691223">
        <w:rPr>
          <w:i/>
          <w:color w:val="FF0000"/>
        </w:rPr>
        <w:t xml:space="preserve"> This use case is mostly focused on </w:t>
      </w:r>
      <w:proofErr w:type="spellStart"/>
      <w:r w:rsidR="00691223">
        <w:rPr>
          <w:i/>
          <w:color w:val="FF0000"/>
        </w:rPr>
        <w:t>ProSe</w:t>
      </w:r>
      <w:proofErr w:type="spellEnd"/>
      <w:r w:rsidR="00691223">
        <w:rPr>
          <w:i/>
          <w:color w:val="FF0000"/>
        </w:rPr>
        <w:t>-based operation (also, referred to as “SL-based”).</w:t>
      </w:r>
    </w:p>
    <w:p w14:paraId="3CBD69FF" w14:textId="171EED95" w:rsidR="00F26919" w:rsidRDefault="00691223" w:rsidP="00501E6E">
      <w:r>
        <w:lastRenderedPageBreak/>
        <w:t xml:space="preserve">The edge (a server), if available for one or more of these service robots, will assist them to alleviate their computational burdens (that are or are not within the scope of 3GPP), giving rise to a demand of </w:t>
      </w:r>
      <w:r w:rsidR="00232BAD">
        <w:t xml:space="preserve">accessing </w:t>
      </w:r>
      <w:r>
        <w:t>service-specific network slice</w:t>
      </w:r>
      <w:r w:rsidR="00232BAD">
        <w:t>(s)</w:t>
      </w:r>
      <w:r>
        <w:t xml:space="preserve"> or other forms of network resources with certain performance requirements.</w:t>
      </w:r>
    </w:p>
    <w:p w14:paraId="188D3104" w14:textId="7E972BA0" w:rsidR="00232BAD" w:rsidRDefault="00232BAD" w:rsidP="00501E6E">
      <w:r>
        <w:t>An operator of robotic applications starts a group of service robots.</w:t>
      </w:r>
    </w:p>
    <w:p w14:paraId="7B9E2FA8" w14:textId="44C8ED7C" w:rsidR="00232BAD" w:rsidRDefault="00232BAD" w:rsidP="00501E6E">
      <w:r>
        <w:t xml:space="preserve">These service robots scan environmental parameters, including 3GPP service availability, and collaboratively decide which operational scenario they should choose (i.e., </w:t>
      </w:r>
      <w:proofErr w:type="spellStart"/>
      <w:r>
        <w:t>Uu</w:t>
      </w:r>
      <w:proofErr w:type="spellEnd"/>
      <w:r>
        <w:t xml:space="preserve">-based or </w:t>
      </w:r>
      <w:proofErr w:type="spellStart"/>
      <w:r>
        <w:t>ProSe</w:t>
      </w:r>
      <w:proofErr w:type="spellEnd"/>
      <w:r>
        <w:t>-based, also referred to as SL-based).</w:t>
      </w:r>
    </w:p>
    <w:p w14:paraId="3DBDDFC0" w14:textId="77777777" w:rsidR="00D6323E" w:rsidRDefault="00D6323E" w:rsidP="00501E6E">
      <w:r>
        <w:t>Each service robot walks in coordination with each other, forming a gregarious cluster (i.e., distance between any pair is not unnecessarily far, degrading the performance of map building outcome).</w:t>
      </w:r>
    </w:p>
    <w:p w14:paraId="69A6F319" w14:textId="22965924" w:rsidR="00232BAD" w:rsidRDefault="00D6323E" w:rsidP="00501E6E">
      <w:r>
        <w:t>Each service robot is exposed to uneven surface along their trajectory (e.g., signal angle measurement is not static, unpredicted loss of measurement accuracy level is likely to happen).</w:t>
      </w:r>
    </w:p>
    <w:p w14:paraId="579DF2FB" w14:textId="77777777" w:rsidR="00D6323E" w:rsidRDefault="00D6323E" w:rsidP="00501E6E"/>
    <w:p w14:paraId="24378F12" w14:textId="77777777" w:rsidR="00691223" w:rsidRDefault="00691223" w:rsidP="00501E6E"/>
    <w:p w14:paraId="499839E5" w14:textId="05FC9499" w:rsidR="00F26919" w:rsidRDefault="00B205DE" w:rsidP="00501E6E">
      <w:r>
        <w:rPr>
          <w:noProof/>
          <w:lang w:val="en-US" w:eastAsia="ko-KR"/>
        </w:rPr>
        <w:drawing>
          <wp:inline distT="0" distB="0" distL="0" distR="0" wp14:anchorId="64A656D0" wp14:editId="1CE3EF6C">
            <wp:extent cx="6173470" cy="200984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81659" cy="2045067"/>
                    </a:xfrm>
                    <a:prstGeom prst="rect">
                      <a:avLst/>
                    </a:prstGeom>
                    <a:noFill/>
                  </pic:spPr>
                </pic:pic>
              </a:graphicData>
            </a:graphic>
          </wp:inline>
        </w:drawing>
      </w:r>
    </w:p>
    <w:p w14:paraId="77992962" w14:textId="57C3A654" w:rsidR="00B205DE" w:rsidRDefault="000979D6" w:rsidP="00501E6E">
      <w:r>
        <w:t>Fig. 5.1.X.</w:t>
      </w:r>
      <w:r w:rsidR="00691223">
        <w:t>2</w:t>
      </w:r>
      <w:r>
        <w:t xml:space="preserve">-1: Inter-robot operation example when a network of service robots that have ambient intelligence (e.g., intra-robot operation) are in cooperation for a joint project. </w:t>
      </w:r>
    </w:p>
    <w:p w14:paraId="14BEEB16" w14:textId="77777777" w:rsidR="00B205DE" w:rsidRDefault="00B205DE" w:rsidP="00501E6E"/>
    <w:p w14:paraId="1D739A2E" w14:textId="4CAC6FE5" w:rsidR="00B32A88" w:rsidRDefault="00B32A88" w:rsidP="00B32A88">
      <w:r>
        <w:t>5G system shall be able to provide a means to ensure a very high level of clock synchronization accuracy on application-layer data (e.g., “measurement data”) that a group of service robots build up collaboratively (i.e., synchronization among service robots within a collaborating group and synchronization among the multiple sources related to the respective service robots) in which the accuracy level is required by the applications layer.</w:t>
      </w:r>
    </w:p>
    <w:p w14:paraId="76EE8B88" w14:textId="77777777" w:rsidR="00B32A88" w:rsidRDefault="00B32A88" w:rsidP="00B32A88"/>
    <w:p w14:paraId="386BE2C8" w14:textId="77777777" w:rsidR="00B32A88" w:rsidRDefault="00B32A88" w:rsidP="00B32A88">
      <w:r>
        <w:t>5G system shall be able to provide a means to detect anomaly (e.g., combined with noise factors or compromised by malfunctioning or malicious attacks) on the integrity and validity of clock synchronization source information in a timely manner in which the timeliness is required by the applications layer.</w:t>
      </w:r>
    </w:p>
    <w:p w14:paraId="1DE7EE98" w14:textId="77777777" w:rsidR="00B32A88" w:rsidRDefault="00B32A88" w:rsidP="00B32A88"/>
    <w:p w14:paraId="577A4E46" w14:textId="3FFF1744" w:rsidR="0064683B" w:rsidRDefault="0064683B" w:rsidP="00B32A88">
      <w:r>
        <w:t xml:space="preserve">5G system shall be able to ensure </w:t>
      </w:r>
      <w:r>
        <w:t>the integrity and validity of clock synchronization</w:t>
      </w:r>
      <w:r>
        <w:t xml:space="preserve"> for a designated length of time when a group of service robots are in </w:t>
      </w:r>
      <w:proofErr w:type="spellStart"/>
      <w:r>
        <w:t>ProSe</w:t>
      </w:r>
      <w:proofErr w:type="spellEnd"/>
      <w:r>
        <w:t>-based operation outside the coverage area served by NG-RAN.</w:t>
      </w:r>
    </w:p>
    <w:p w14:paraId="31562B51" w14:textId="77777777" w:rsidR="0064683B" w:rsidRDefault="0064683B" w:rsidP="0064683B">
      <w:pPr>
        <w:ind w:left="810" w:hanging="810"/>
      </w:pPr>
      <w:r>
        <w:rPr>
          <w:noProof/>
        </w:rPr>
        <w:t>NOTE</w:t>
      </w:r>
      <w:r>
        <w:t>: The time length is dependent upon the type of project.</w:t>
      </w:r>
    </w:p>
    <w:p w14:paraId="55873B69" w14:textId="5793CA5D" w:rsidR="0064683B" w:rsidRPr="0064683B" w:rsidRDefault="0064683B" w:rsidP="00B32A88">
      <w:pPr>
        <w:rPr>
          <w:color w:val="FF0000"/>
        </w:rPr>
      </w:pPr>
      <w:r w:rsidRPr="0064683B">
        <w:rPr>
          <w:color w:val="FF0000"/>
        </w:rPr>
        <w:t>Editor’s Note: The possible ranges for the time length are TBD.</w:t>
      </w:r>
    </w:p>
    <w:p w14:paraId="2475D508" w14:textId="77777777" w:rsidR="0064683B" w:rsidRDefault="0064683B" w:rsidP="00B32A88"/>
    <w:p w14:paraId="65B9122F" w14:textId="77777777" w:rsidR="00B32A88" w:rsidRDefault="00B32A88" w:rsidP="00B32A88">
      <w:r>
        <w:t xml:space="preserve">5G system shall be able to provide a means to share the accuracy level and integrity-related info of clock synchronization with the cloud (in </w:t>
      </w:r>
      <w:proofErr w:type="spellStart"/>
      <w:r>
        <w:t>Uu</w:t>
      </w:r>
      <w:proofErr w:type="spellEnd"/>
      <w:r>
        <w:t xml:space="preserve">-based scenario) or with the leader robot (in SL-based scenario). </w:t>
      </w:r>
    </w:p>
    <w:p w14:paraId="07FB9488" w14:textId="77777777" w:rsidR="00B32A88" w:rsidRDefault="00B32A88" w:rsidP="00B32A88"/>
    <w:p w14:paraId="597DD7C2" w14:textId="77777777" w:rsidR="00B32A88" w:rsidRDefault="00B32A88" w:rsidP="00B32A88">
      <w:r>
        <w:lastRenderedPageBreak/>
        <w:t>5G system shall be able to provide a means to re-establish the connection when an ongoing connection is disrupted (e.g., due to radio link failure b/w a robot and the communicating counterpart) within a very short period of time, required by the applications layer.</w:t>
      </w:r>
    </w:p>
    <w:p w14:paraId="4BCB09B7" w14:textId="77777777" w:rsidR="00B32A88" w:rsidRDefault="00B32A88" w:rsidP="00B32A88"/>
    <w:p w14:paraId="47407BF6" w14:textId="0E4D8E71" w:rsidR="00B32A88" w:rsidRDefault="00B32A88" w:rsidP="00B32A88">
      <w:r>
        <w:t>5G system shall be able to provide a means to allow a member robot that has predicted communication disruption</w:t>
      </w:r>
      <w:r>
        <w:t xml:space="preserve"> or measurement failure</w:t>
      </w:r>
      <w:r>
        <w:t xml:space="preserve"> to disseminate necessary information, which is required by the applications layer, to one or more destinations within a very short period of time required by the applications layer.</w:t>
      </w:r>
    </w:p>
    <w:p w14:paraId="5FC4D6DC" w14:textId="77777777" w:rsidR="00B32A88" w:rsidRDefault="00B32A88" w:rsidP="00501E6E"/>
    <w:p w14:paraId="6FF1F35C" w14:textId="77777777" w:rsidR="00F26919" w:rsidRDefault="00F26919" w:rsidP="00501E6E"/>
    <w:p w14:paraId="2ACEEED1" w14:textId="77777777" w:rsidR="00501E6E" w:rsidRPr="004D3578" w:rsidRDefault="00501E6E" w:rsidP="00501E6E">
      <w:pPr>
        <w:pStyle w:val="Heading4"/>
      </w:pPr>
      <w:r>
        <w:t>5</w:t>
      </w:r>
      <w:r w:rsidRPr="004D3578">
        <w:t>.1</w:t>
      </w:r>
      <w:proofErr w:type="gramStart"/>
      <w:r>
        <w:t>.X.3</w:t>
      </w:r>
      <w:proofErr w:type="gramEnd"/>
      <w:r w:rsidRPr="004D3578">
        <w:tab/>
      </w:r>
      <w:r>
        <w:t>Identified applicable requirements</w:t>
      </w:r>
    </w:p>
    <w:p w14:paraId="5FAC8777" w14:textId="77777777" w:rsidR="00501E6E" w:rsidRDefault="00501E6E" w:rsidP="00501E6E">
      <w:r w:rsidRPr="00F77509">
        <w:rPr>
          <w:i/>
          <w:color w:val="FF0000"/>
        </w:rPr>
        <w:t>Editor’s Note:</w:t>
      </w:r>
      <w:r>
        <w:rPr>
          <w:i/>
          <w:color w:val="FF0000"/>
        </w:rPr>
        <w:t xml:space="preserve"> This sub-clause include requirements and aspects that are identified necessary to support the service scenario in the previous sub-clause. Service scenario described in the previous clause is transformed into a form of requirements and these applicable requirements should come with two things: applicable / not applicable by existing requirements.</w:t>
      </w:r>
    </w:p>
    <w:p w14:paraId="64D80A0C" w14:textId="77777777" w:rsidR="00D6323E" w:rsidRDefault="00D6323E" w:rsidP="00501E6E"/>
    <w:p w14:paraId="3A7E1424" w14:textId="77777777" w:rsidR="00501E6E" w:rsidRPr="004D3578" w:rsidRDefault="00501E6E" w:rsidP="00501E6E">
      <w:pPr>
        <w:pStyle w:val="Heading4"/>
      </w:pPr>
      <w:r>
        <w:t>5</w:t>
      </w:r>
      <w:r w:rsidRPr="004D3578">
        <w:t>.1</w:t>
      </w:r>
      <w:proofErr w:type="gramStart"/>
      <w:r>
        <w:t>.X.4</w:t>
      </w:r>
      <w:proofErr w:type="gramEnd"/>
      <w:r w:rsidRPr="004D3578">
        <w:tab/>
      </w:r>
      <w:r>
        <w:t xml:space="preserve">Design considerations and recommendations </w:t>
      </w:r>
    </w:p>
    <w:p w14:paraId="11D78D69" w14:textId="77777777" w:rsidR="00501E6E" w:rsidRDefault="00501E6E" w:rsidP="00501E6E">
      <w:r w:rsidRPr="00F77509">
        <w:rPr>
          <w:i/>
          <w:color w:val="FF0000"/>
        </w:rPr>
        <w:t>Editor’s Note:</w:t>
      </w:r>
      <w:r>
        <w:rPr>
          <w:i/>
          <w:color w:val="FF0000"/>
        </w:rPr>
        <w:t xml:space="preserve"> This sub-clause include design considerations and recommendations that are relevant to support the use case.</w:t>
      </w:r>
    </w:p>
    <w:p w14:paraId="1558B0F1" w14:textId="12942821" w:rsidR="00501E6E" w:rsidRDefault="0064683B" w:rsidP="00501E6E">
      <w:r>
        <w:t>It is recommended that 3GPP system should be designed to ensure the following aspects:</w:t>
      </w:r>
    </w:p>
    <w:p w14:paraId="405614DA" w14:textId="16FF2FF3" w:rsidR="0064683B" w:rsidRDefault="0064683B" w:rsidP="0064683B">
      <w:pPr>
        <w:pStyle w:val="ListParagraph"/>
        <w:numPr>
          <w:ilvl w:val="0"/>
          <w:numId w:val="8"/>
        </w:numPr>
      </w:pPr>
      <w:r>
        <w:t>High level of clock synchronization accuracy</w:t>
      </w:r>
    </w:p>
    <w:p w14:paraId="657347BE" w14:textId="6DB8E7F4" w:rsidR="0064683B" w:rsidRDefault="0064683B" w:rsidP="0064683B">
      <w:pPr>
        <w:pStyle w:val="ListParagraph"/>
        <w:numPr>
          <w:ilvl w:val="0"/>
          <w:numId w:val="8"/>
        </w:numPr>
      </w:pPr>
      <w:r>
        <w:t xml:space="preserve">Resilient operation that requires </w:t>
      </w:r>
      <w:r>
        <w:t>the integrity and validity of clock synchronization</w:t>
      </w:r>
      <w:r w:rsidR="0033046D">
        <w:t xml:space="preserve"> and a means to protect against malfunctioning or malicious attacks</w:t>
      </w:r>
    </w:p>
    <w:p w14:paraId="45102246" w14:textId="77777777" w:rsidR="00D838A7" w:rsidRDefault="00D838A7" w:rsidP="00501E6E"/>
    <w:p w14:paraId="16FFB7DD" w14:textId="77777777" w:rsidR="00D838A7" w:rsidRDefault="00D838A7" w:rsidP="00501E6E"/>
    <w:p w14:paraId="6B3D6A5B" w14:textId="77777777" w:rsidR="00D838A7" w:rsidRDefault="00D838A7" w:rsidP="00501E6E">
      <w:pPr>
        <w:rPr>
          <w:rFonts w:hint="eastAsia"/>
        </w:rPr>
      </w:pPr>
    </w:p>
    <w:p w14:paraId="0B18831F" w14:textId="215C213C" w:rsidR="009056D4" w:rsidRDefault="009056D4" w:rsidP="00501E6E">
      <w:pPr>
        <w:pStyle w:val="Heading1"/>
      </w:pPr>
    </w:p>
    <w:p w14:paraId="7AEB4899" w14:textId="77777777" w:rsidR="00501E6E" w:rsidRPr="00501E6E" w:rsidRDefault="00501E6E" w:rsidP="00501E6E">
      <w:pPr>
        <w:rPr>
          <w:lang w:eastAsia="ko-KR"/>
        </w:rPr>
      </w:pPr>
    </w:p>
    <w:sectPr w:rsidR="00501E6E" w:rsidRPr="00501E6E">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31812B" w14:textId="77777777" w:rsidR="001366CD" w:rsidRDefault="001366CD">
      <w:r>
        <w:separator/>
      </w:r>
    </w:p>
  </w:endnote>
  <w:endnote w:type="continuationSeparator" w:id="0">
    <w:p w14:paraId="108CB483" w14:textId="77777777" w:rsidR="001366CD" w:rsidRDefault="001366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84926E" w14:textId="77777777" w:rsidR="001366CD" w:rsidRDefault="001366CD">
      <w:r>
        <w:separator/>
      </w:r>
    </w:p>
  </w:footnote>
  <w:footnote w:type="continuationSeparator" w:id="0">
    <w:p w14:paraId="47D16101" w14:textId="77777777" w:rsidR="001366CD" w:rsidRDefault="001366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E9A3FA3"/>
    <w:multiLevelType w:val="hybridMultilevel"/>
    <w:tmpl w:val="CC4AABBC"/>
    <w:lvl w:ilvl="0" w:tplc="D93094BE">
      <w:start w:val="3"/>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start w:val="1"/>
      <w:numFmt w:val="bullet"/>
      <w:lvlText w:val=""/>
      <w:lvlJc w:val="left"/>
      <w:pPr>
        <w:ind w:left="2084" w:hanging="360"/>
      </w:pPr>
      <w:rPr>
        <w:rFonts w:ascii="Wingdings" w:hAnsi="Wingdings" w:hint="default"/>
      </w:rPr>
    </w:lvl>
    <w:lvl w:ilvl="3" w:tplc="08070001">
      <w:start w:val="1"/>
      <w:numFmt w:val="bullet"/>
      <w:lvlText w:val=""/>
      <w:lvlJc w:val="left"/>
      <w:pPr>
        <w:ind w:left="2804" w:hanging="360"/>
      </w:pPr>
      <w:rPr>
        <w:rFonts w:ascii="Symbol" w:hAnsi="Symbol" w:hint="default"/>
      </w:rPr>
    </w:lvl>
    <w:lvl w:ilvl="4" w:tplc="08070003">
      <w:start w:val="1"/>
      <w:numFmt w:val="bullet"/>
      <w:lvlText w:val="o"/>
      <w:lvlJc w:val="left"/>
      <w:pPr>
        <w:ind w:left="3524" w:hanging="360"/>
      </w:pPr>
      <w:rPr>
        <w:rFonts w:ascii="Courier New" w:hAnsi="Courier New" w:cs="Courier New" w:hint="default"/>
      </w:rPr>
    </w:lvl>
    <w:lvl w:ilvl="5" w:tplc="08070005">
      <w:start w:val="1"/>
      <w:numFmt w:val="bullet"/>
      <w:lvlText w:val=""/>
      <w:lvlJc w:val="left"/>
      <w:pPr>
        <w:ind w:left="4244" w:hanging="360"/>
      </w:pPr>
      <w:rPr>
        <w:rFonts w:ascii="Wingdings" w:hAnsi="Wingdings" w:hint="default"/>
      </w:rPr>
    </w:lvl>
    <w:lvl w:ilvl="6" w:tplc="08070001">
      <w:start w:val="1"/>
      <w:numFmt w:val="bullet"/>
      <w:lvlText w:val=""/>
      <w:lvlJc w:val="left"/>
      <w:pPr>
        <w:ind w:left="4964" w:hanging="360"/>
      </w:pPr>
      <w:rPr>
        <w:rFonts w:ascii="Symbol" w:hAnsi="Symbol" w:hint="default"/>
      </w:rPr>
    </w:lvl>
    <w:lvl w:ilvl="7" w:tplc="08070003">
      <w:start w:val="1"/>
      <w:numFmt w:val="bullet"/>
      <w:lvlText w:val="o"/>
      <w:lvlJc w:val="left"/>
      <w:pPr>
        <w:ind w:left="5684" w:hanging="360"/>
      </w:pPr>
      <w:rPr>
        <w:rFonts w:ascii="Courier New" w:hAnsi="Courier New" w:cs="Courier New" w:hint="default"/>
      </w:rPr>
    </w:lvl>
    <w:lvl w:ilvl="8" w:tplc="08070005">
      <w:start w:val="1"/>
      <w:numFmt w:val="bullet"/>
      <w:lvlText w:val=""/>
      <w:lvlJc w:val="left"/>
      <w:pPr>
        <w:ind w:left="6404" w:hanging="360"/>
      </w:pPr>
      <w:rPr>
        <w:rFonts w:ascii="Wingdings" w:hAnsi="Wingdings" w:hint="default"/>
      </w:rPr>
    </w:lvl>
  </w:abstractNum>
  <w:abstractNum w:abstractNumId="3">
    <w:nsid w:val="27645177"/>
    <w:multiLevelType w:val="hybridMultilevel"/>
    <w:tmpl w:val="4530960C"/>
    <w:lvl w:ilvl="0" w:tplc="286289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A2B51CA"/>
    <w:multiLevelType w:val="hybridMultilevel"/>
    <w:tmpl w:val="D1EA733E"/>
    <w:lvl w:ilvl="0" w:tplc="152A4286">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7D951352"/>
    <w:multiLevelType w:val="hybridMultilevel"/>
    <w:tmpl w:val="C85E46A6"/>
    <w:lvl w:ilvl="0" w:tplc="9FBEE90C">
      <w:start w:val="1"/>
      <w:numFmt w:val="bullet"/>
      <w:lvlText w:val="-"/>
      <w:lvlJc w:val="left"/>
      <w:pPr>
        <w:tabs>
          <w:tab w:val="num" w:pos="360"/>
        </w:tabs>
        <w:ind w:left="360" w:hanging="360"/>
      </w:pPr>
      <w:rPr>
        <w:rFonts w:ascii="Times New Roman" w:hAnsi="Times New Roman" w:hint="default"/>
      </w:rPr>
    </w:lvl>
    <w:lvl w:ilvl="1" w:tplc="152A4286">
      <w:numFmt w:val="bullet"/>
      <w:lvlText w:val="o"/>
      <w:lvlJc w:val="left"/>
      <w:pPr>
        <w:tabs>
          <w:tab w:val="num" w:pos="1080"/>
        </w:tabs>
        <w:ind w:left="1080" w:hanging="360"/>
      </w:pPr>
      <w:rPr>
        <w:rFonts w:ascii="Courier New" w:hAnsi="Courier New" w:hint="default"/>
      </w:rPr>
    </w:lvl>
    <w:lvl w:ilvl="2" w:tplc="8EAE2E28">
      <w:numFmt w:val="bullet"/>
      <w:lvlText w:val=""/>
      <w:lvlJc w:val="left"/>
      <w:pPr>
        <w:tabs>
          <w:tab w:val="num" w:pos="1800"/>
        </w:tabs>
        <w:ind w:left="1800" w:hanging="360"/>
      </w:pPr>
      <w:rPr>
        <w:rFonts w:ascii="Wingdings" w:hAnsi="Wingdings" w:hint="default"/>
      </w:rPr>
    </w:lvl>
    <w:lvl w:ilvl="3" w:tplc="FFB090D4">
      <w:start w:val="1"/>
      <w:numFmt w:val="bullet"/>
      <w:lvlText w:val="-"/>
      <w:lvlJc w:val="left"/>
      <w:pPr>
        <w:tabs>
          <w:tab w:val="num" w:pos="2520"/>
        </w:tabs>
        <w:ind w:left="2520" w:hanging="360"/>
      </w:pPr>
      <w:rPr>
        <w:rFonts w:ascii="Times New Roman" w:hAnsi="Times New Roman" w:hint="default"/>
      </w:rPr>
    </w:lvl>
    <w:lvl w:ilvl="4" w:tplc="BAC6EE28" w:tentative="1">
      <w:start w:val="1"/>
      <w:numFmt w:val="bullet"/>
      <w:lvlText w:val="-"/>
      <w:lvlJc w:val="left"/>
      <w:pPr>
        <w:tabs>
          <w:tab w:val="num" w:pos="3240"/>
        </w:tabs>
        <w:ind w:left="3240" w:hanging="360"/>
      </w:pPr>
      <w:rPr>
        <w:rFonts w:ascii="Times New Roman" w:hAnsi="Times New Roman" w:hint="default"/>
      </w:rPr>
    </w:lvl>
    <w:lvl w:ilvl="5" w:tplc="F2C65A6C" w:tentative="1">
      <w:start w:val="1"/>
      <w:numFmt w:val="bullet"/>
      <w:lvlText w:val="-"/>
      <w:lvlJc w:val="left"/>
      <w:pPr>
        <w:tabs>
          <w:tab w:val="num" w:pos="3960"/>
        </w:tabs>
        <w:ind w:left="3960" w:hanging="360"/>
      </w:pPr>
      <w:rPr>
        <w:rFonts w:ascii="Times New Roman" w:hAnsi="Times New Roman" w:hint="default"/>
      </w:rPr>
    </w:lvl>
    <w:lvl w:ilvl="6" w:tplc="7C8A1DF2" w:tentative="1">
      <w:start w:val="1"/>
      <w:numFmt w:val="bullet"/>
      <w:lvlText w:val="-"/>
      <w:lvlJc w:val="left"/>
      <w:pPr>
        <w:tabs>
          <w:tab w:val="num" w:pos="4680"/>
        </w:tabs>
        <w:ind w:left="4680" w:hanging="360"/>
      </w:pPr>
      <w:rPr>
        <w:rFonts w:ascii="Times New Roman" w:hAnsi="Times New Roman" w:hint="default"/>
      </w:rPr>
    </w:lvl>
    <w:lvl w:ilvl="7" w:tplc="3FB69E6A" w:tentative="1">
      <w:start w:val="1"/>
      <w:numFmt w:val="bullet"/>
      <w:lvlText w:val="-"/>
      <w:lvlJc w:val="left"/>
      <w:pPr>
        <w:tabs>
          <w:tab w:val="num" w:pos="5400"/>
        </w:tabs>
        <w:ind w:left="5400" w:hanging="360"/>
      </w:pPr>
      <w:rPr>
        <w:rFonts w:ascii="Times New Roman" w:hAnsi="Times New Roman" w:hint="default"/>
      </w:rPr>
    </w:lvl>
    <w:lvl w:ilvl="8" w:tplc="EC94A15A" w:tentative="1">
      <w:start w:val="1"/>
      <w:numFmt w:val="bullet"/>
      <w:lvlText w:val="-"/>
      <w:lvlJc w:val="left"/>
      <w:pPr>
        <w:tabs>
          <w:tab w:val="num" w:pos="6120"/>
        </w:tabs>
        <w:ind w:left="6120" w:hanging="360"/>
      </w:pPr>
      <w:rPr>
        <w:rFonts w:ascii="Times New Roman" w:hAnsi="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6"/>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6278"/>
    <w:rsid w:val="00033397"/>
    <w:rsid w:val="00033BE7"/>
    <w:rsid w:val="00040095"/>
    <w:rsid w:val="00051834"/>
    <w:rsid w:val="00054A22"/>
    <w:rsid w:val="00062023"/>
    <w:rsid w:val="000655A6"/>
    <w:rsid w:val="00071D03"/>
    <w:rsid w:val="00080256"/>
    <w:rsid w:val="00080512"/>
    <w:rsid w:val="00081481"/>
    <w:rsid w:val="0009428C"/>
    <w:rsid w:val="00094E2A"/>
    <w:rsid w:val="00096D24"/>
    <w:rsid w:val="000979D6"/>
    <w:rsid w:val="000B6B99"/>
    <w:rsid w:val="000B6FC3"/>
    <w:rsid w:val="000C47C3"/>
    <w:rsid w:val="000C77FD"/>
    <w:rsid w:val="000D58AB"/>
    <w:rsid w:val="000D7E9C"/>
    <w:rsid w:val="000F0E69"/>
    <w:rsid w:val="000F5107"/>
    <w:rsid w:val="00105287"/>
    <w:rsid w:val="001214EB"/>
    <w:rsid w:val="00123C59"/>
    <w:rsid w:val="0012464A"/>
    <w:rsid w:val="00133525"/>
    <w:rsid w:val="001366CD"/>
    <w:rsid w:val="00160668"/>
    <w:rsid w:val="00160D5C"/>
    <w:rsid w:val="00175110"/>
    <w:rsid w:val="00175E52"/>
    <w:rsid w:val="0018096B"/>
    <w:rsid w:val="00181CBB"/>
    <w:rsid w:val="00190F83"/>
    <w:rsid w:val="001A1454"/>
    <w:rsid w:val="001A4C42"/>
    <w:rsid w:val="001A72A2"/>
    <w:rsid w:val="001A7420"/>
    <w:rsid w:val="001B6637"/>
    <w:rsid w:val="001B7A93"/>
    <w:rsid w:val="001C21C3"/>
    <w:rsid w:val="001D02C2"/>
    <w:rsid w:val="001D5920"/>
    <w:rsid w:val="001E1465"/>
    <w:rsid w:val="001E1F1A"/>
    <w:rsid w:val="001F0C1D"/>
    <w:rsid w:val="001F1132"/>
    <w:rsid w:val="001F168B"/>
    <w:rsid w:val="00217AF4"/>
    <w:rsid w:val="00232BAD"/>
    <w:rsid w:val="002347A2"/>
    <w:rsid w:val="00234E18"/>
    <w:rsid w:val="00244F5A"/>
    <w:rsid w:val="002577A9"/>
    <w:rsid w:val="00264D31"/>
    <w:rsid w:val="002675F0"/>
    <w:rsid w:val="002742D1"/>
    <w:rsid w:val="002760EE"/>
    <w:rsid w:val="002863D7"/>
    <w:rsid w:val="002915C1"/>
    <w:rsid w:val="002A3C5A"/>
    <w:rsid w:val="002B6339"/>
    <w:rsid w:val="002C2236"/>
    <w:rsid w:val="002D160B"/>
    <w:rsid w:val="002D3A0D"/>
    <w:rsid w:val="002D74F8"/>
    <w:rsid w:val="002E00EE"/>
    <w:rsid w:val="002E020C"/>
    <w:rsid w:val="002F0611"/>
    <w:rsid w:val="002F5813"/>
    <w:rsid w:val="003172DC"/>
    <w:rsid w:val="0033046D"/>
    <w:rsid w:val="00353098"/>
    <w:rsid w:val="0035462D"/>
    <w:rsid w:val="00356555"/>
    <w:rsid w:val="00356C20"/>
    <w:rsid w:val="00357EF4"/>
    <w:rsid w:val="003624EA"/>
    <w:rsid w:val="00371CDE"/>
    <w:rsid w:val="003765B8"/>
    <w:rsid w:val="00377E65"/>
    <w:rsid w:val="0039671E"/>
    <w:rsid w:val="003A27F7"/>
    <w:rsid w:val="003B2CCD"/>
    <w:rsid w:val="003B4BB1"/>
    <w:rsid w:val="003C0959"/>
    <w:rsid w:val="003C3971"/>
    <w:rsid w:val="003E6FB9"/>
    <w:rsid w:val="003F1854"/>
    <w:rsid w:val="003F6444"/>
    <w:rsid w:val="00404163"/>
    <w:rsid w:val="00405423"/>
    <w:rsid w:val="00423334"/>
    <w:rsid w:val="00430E9A"/>
    <w:rsid w:val="004336CB"/>
    <w:rsid w:val="004345EC"/>
    <w:rsid w:val="004356CE"/>
    <w:rsid w:val="00447312"/>
    <w:rsid w:val="004519E5"/>
    <w:rsid w:val="00465515"/>
    <w:rsid w:val="00465626"/>
    <w:rsid w:val="004870A1"/>
    <w:rsid w:val="0049751D"/>
    <w:rsid w:val="004A6EE5"/>
    <w:rsid w:val="004B0887"/>
    <w:rsid w:val="004C112B"/>
    <w:rsid w:val="004C30AC"/>
    <w:rsid w:val="004D012A"/>
    <w:rsid w:val="004D0CC1"/>
    <w:rsid w:val="004D3578"/>
    <w:rsid w:val="004D5E87"/>
    <w:rsid w:val="004E09F4"/>
    <w:rsid w:val="004E213A"/>
    <w:rsid w:val="004E3B6E"/>
    <w:rsid w:val="004F0988"/>
    <w:rsid w:val="004F3340"/>
    <w:rsid w:val="004F5FA7"/>
    <w:rsid w:val="00501E6E"/>
    <w:rsid w:val="00524CDD"/>
    <w:rsid w:val="00531F07"/>
    <w:rsid w:val="0053388B"/>
    <w:rsid w:val="00535773"/>
    <w:rsid w:val="00543E6C"/>
    <w:rsid w:val="005611A3"/>
    <w:rsid w:val="00565087"/>
    <w:rsid w:val="00575795"/>
    <w:rsid w:val="005872E6"/>
    <w:rsid w:val="00597B11"/>
    <w:rsid w:val="00597CF9"/>
    <w:rsid w:val="005A78E3"/>
    <w:rsid w:val="005B58E5"/>
    <w:rsid w:val="005B7772"/>
    <w:rsid w:val="005C51FA"/>
    <w:rsid w:val="005C5BB9"/>
    <w:rsid w:val="005C5F7D"/>
    <w:rsid w:val="005D27BE"/>
    <w:rsid w:val="005D2E01"/>
    <w:rsid w:val="005D41DB"/>
    <w:rsid w:val="005D7526"/>
    <w:rsid w:val="005E297A"/>
    <w:rsid w:val="005E4BB2"/>
    <w:rsid w:val="005E701B"/>
    <w:rsid w:val="005F5A8F"/>
    <w:rsid w:val="005F788A"/>
    <w:rsid w:val="00602AEA"/>
    <w:rsid w:val="00607D2A"/>
    <w:rsid w:val="00613E28"/>
    <w:rsid w:val="00614CD4"/>
    <w:rsid w:val="00614FDF"/>
    <w:rsid w:val="00622190"/>
    <w:rsid w:val="00623DB3"/>
    <w:rsid w:val="0063543D"/>
    <w:rsid w:val="00644FD8"/>
    <w:rsid w:val="0064683B"/>
    <w:rsid w:val="00647114"/>
    <w:rsid w:val="00657FDE"/>
    <w:rsid w:val="00664F61"/>
    <w:rsid w:val="00691223"/>
    <w:rsid w:val="006912E9"/>
    <w:rsid w:val="006A323F"/>
    <w:rsid w:val="006A53C0"/>
    <w:rsid w:val="006B30D0"/>
    <w:rsid w:val="006B5FD2"/>
    <w:rsid w:val="006C3D95"/>
    <w:rsid w:val="006E1A7B"/>
    <w:rsid w:val="006E2F13"/>
    <w:rsid w:val="006E5C86"/>
    <w:rsid w:val="006F25C9"/>
    <w:rsid w:val="006F3F30"/>
    <w:rsid w:val="006F42E7"/>
    <w:rsid w:val="00701116"/>
    <w:rsid w:val="0071174C"/>
    <w:rsid w:val="00711E8C"/>
    <w:rsid w:val="00713C44"/>
    <w:rsid w:val="00716AA4"/>
    <w:rsid w:val="00734A5B"/>
    <w:rsid w:val="0074026F"/>
    <w:rsid w:val="007429F6"/>
    <w:rsid w:val="00743B48"/>
    <w:rsid w:val="00744E76"/>
    <w:rsid w:val="00757C41"/>
    <w:rsid w:val="00765EA3"/>
    <w:rsid w:val="00774DA4"/>
    <w:rsid w:val="00776B18"/>
    <w:rsid w:val="007819EF"/>
    <w:rsid w:val="00781F0F"/>
    <w:rsid w:val="007A0752"/>
    <w:rsid w:val="007A2777"/>
    <w:rsid w:val="007A4FAD"/>
    <w:rsid w:val="007B08F4"/>
    <w:rsid w:val="007B600E"/>
    <w:rsid w:val="007B73CA"/>
    <w:rsid w:val="007E1F0D"/>
    <w:rsid w:val="007F0F4A"/>
    <w:rsid w:val="007F3B28"/>
    <w:rsid w:val="007F6B7B"/>
    <w:rsid w:val="008028A4"/>
    <w:rsid w:val="00824C24"/>
    <w:rsid w:val="00830747"/>
    <w:rsid w:val="00851D59"/>
    <w:rsid w:val="0085579C"/>
    <w:rsid w:val="008768CA"/>
    <w:rsid w:val="00877D97"/>
    <w:rsid w:val="00884764"/>
    <w:rsid w:val="00897C05"/>
    <w:rsid w:val="008A601C"/>
    <w:rsid w:val="008B0EAF"/>
    <w:rsid w:val="008B5D16"/>
    <w:rsid w:val="008C384C"/>
    <w:rsid w:val="008D21E1"/>
    <w:rsid w:val="008E2D68"/>
    <w:rsid w:val="008E2E8B"/>
    <w:rsid w:val="008E6756"/>
    <w:rsid w:val="0090271F"/>
    <w:rsid w:val="00902E23"/>
    <w:rsid w:val="00904F55"/>
    <w:rsid w:val="009056D4"/>
    <w:rsid w:val="009114D7"/>
    <w:rsid w:val="0091348E"/>
    <w:rsid w:val="0091553D"/>
    <w:rsid w:val="00917CCB"/>
    <w:rsid w:val="00933FB0"/>
    <w:rsid w:val="00942EC2"/>
    <w:rsid w:val="00945146"/>
    <w:rsid w:val="00950589"/>
    <w:rsid w:val="00952186"/>
    <w:rsid w:val="009616FD"/>
    <w:rsid w:val="00965860"/>
    <w:rsid w:val="00975B02"/>
    <w:rsid w:val="00977C60"/>
    <w:rsid w:val="009A4729"/>
    <w:rsid w:val="009A7AEC"/>
    <w:rsid w:val="009C08C1"/>
    <w:rsid w:val="009D586F"/>
    <w:rsid w:val="009E35A4"/>
    <w:rsid w:val="009E3AE3"/>
    <w:rsid w:val="009E5F2A"/>
    <w:rsid w:val="009F37B7"/>
    <w:rsid w:val="00A00474"/>
    <w:rsid w:val="00A01DCA"/>
    <w:rsid w:val="00A10F02"/>
    <w:rsid w:val="00A164B4"/>
    <w:rsid w:val="00A26956"/>
    <w:rsid w:val="00A27486"/>
    <w:rsid w:val="00A41E49"/>
    <w:rsid w:val="00A46EDB"/>
    <w:rsid w:val="00A5271E"/>
    <w:rsid w:val="00A53724"/>
    <w:rsid w:val="00A56066"/>
    <w:rsid w:val="00A67CAC"/>
    <w:rsid w:val="00A7152F"/>
    <w:rsid w:val="00A7190D"/>
    <w:rsid w:val="00A73129"/>
    <w:rsid w:val="00A82346"/>
    <w:rsid w:val="00A84CD2"/>
    <w:rsid w:val="00A87F90"/>
    <w:rsid w:val="00A92BA1"/>
    <w:rsid w:val="00A95A32"/>
    <w:rsid w:val="00A95E76"/>
    <w:rsid w:val="00A97354"/>
    <w:rsid w:val="00AB4A5D"/>
    <w:rsid w:val="00AC5FCF"/>
    <w:rsid w:val="00AC6BC6"/>
    <w:rsid w:val="00AD7083"/>
    <w:rsid w:val="00AE65E2"/>
    <w:rsid w:val="00AE745E"/>
    <w:rsid w:val="00AF1460"/>
    <w:rsid w:val="00AF616E"/>
    <w:rsid w:val="00B15449"/>
    <w:rsid w:val="00B205DE"/>
    <w:rsid w:val="00B32318"/>
    <w:rsid w:val="00B32A88"/>
    <w:rsid w:val="00B3545D"/>
    <w:rsid w:val="00B741B1"/>
    <w:rsid w:val="00B84013"/>
    <w:rsid w:val="00B93086"/>
    <w:rsid w:val="00BA19ED"/>
    <w:rsid w:val="00BA4B8D"/>
    <w:rsid w:val="00BA6A0E"/>
    <w:rsid w:val="00BB0B9E"/>
    <w:rsid w:val="00BC0F7D"/>
    <w:rsid w:val="00BC56BF"/>
    <w:rsid w:val="00BD7D31"/>
    <w:rsid w:val="00BE3255"/>
    <w:rsid w:val="00BF128E"/>
    <w:rsid w:val="00C06162"/>
    <w:rsid w:val="00C074DD"/>
    <w:rsid w:val="00C075B3"/>
    <w:rsid w:val="00C1496A"/>
    <w:rsid w:val="00C20430"/>
    <w:rsid w:val="00C32282"/>
    <w:rsid w:val="00C33079"/>
    <w:rsid w:val="00C45231"/>
    <w:rsid w:val="00C463AE"/>
    <w:rsid w:val="00C5076F"/>
    <w:rsid w:val="00C551FF"/>
    <w:rsid w:val="00C66F04"/>
    <w:rsid w:val="00C72833"/>
    <w:rsid w:val="00C80F1D"/>
    <w:rsid w:val="00C91962"/>
    <w:rsid w:val="00C93F40"/>
    <w:rsid w:val="00CA3D0C"/>
    <w:rsid w:val="00CB0753"/>
    <w:rsid w:val="00CE5B9A"/>
    <w:rsid w:val="00CE63B7"/>
    <w:rsid w:val="00CE70F1"/>
    <w:rsid w:val="00CF025F"/>
    <w:rsid w:val="00CF6060"/>
    <w:rsid w:val="00D14EBC"/>
    <w:rsid w:val="00D5033B"/>
    <w:rsid w:val="00D52E96"/>
    <w:rsid w:val="00D57972"/>
    <w:rsid w:val="00D6323E"/>
    <w:rsid w:val="00D66D74"/>
    <w:rsid w:val="00D675A9"/>
    <w:rsid w:val="00D738D6"/>
    <w:rsid w:val="00D755EB"/>
    <w:rsid w:val="00D76048"/>
    <w:rsid w:val="00D80D49"/>
    <w:rsid w:val="00D82E6F"/>
    <w:rsid w:val="00D838A7"/>
    <w:rsid w:val="00D87E00"/>
    <w:rsid w:val="00D9134D"/>
    <w:rsid w:val="00DA2E2A"/>
    <w:rsid w:val="00DA7A03"/>
    <w:rsid w:val="00DB1818"/>
    <w:rsid w:val="00DB5A7B"/>
    <w:rsid w:val="00DC17C7"/>
    <w:rsid w:val="00DC309B"/>
    <w:rsid w:val="00DC485A"/>
    <w:rsid w:val="00DC4DA2"/>
    <w:rsid w:val="00DD45E7"/>
    <w:rsid w:val="00DD4C17"/>
    <w:rsid w:val="00DD74A5"/>
    <w:rsid w:val="00DE107F"/>
    <w:rsid w:val="00DE2307"/>
    <w:rsid w:val="00DF2B1F"/>
    <w:rsid w:val="00DF62CD"/>
    <w:rsid w:val="00E02B69"/>
    <w:rsid w:val="00E12918"/>
    <w:rsid w:val="00E14B90"/>
    <w:rsid w:val="00E16509"/>
    <w:rsid w:val="00E44582"/>
    <w:rsid w:val="00E61119"/>
    <w:rsid w:val="00E6161B"/>
    <w:rsid w:val="00E62B48"/>
    <w:rsid w:val="00E71EDB"/>
    <w:rsid w:val="00E77645"/>
    <w:rsid w:val="00E8622A"/>
    <w:rsid w:val="00E911FD"/>
    <w:rsid w:val="00E91647"/>
    <w:rsid w:val="00E96771"/>
    <w:rsid w:val="00EA15B0"/>
    <w:rsid w:val="00EA5EA7"/>
    <w:rsid w:val="00EA5F7A"/>
    <w:rsid w:val="00EC4A25"/>
    <w:rsid w:val="00EF2BA1"/>
    <w:rsid w:val="00EF608C"/>
    <w:rsid w:val="00F025A2"/>
    <w:rsid w:val="00F03E45"/>
    <w:rsid w:val="00F04712"/>
    <w:rsid w:val="00F13360"/>
    <w:rsid w:val="00F22EC7"/>
    <w:rsid w:val="00F26396"/>
    <w:rsid w:val="00F26919"/>
    <w:rsid w:val="00F325C8"/>
    <w:rsid w:val="00F42274"/>
    <w:rsid w:val="00F469BA"/>
    <w:rsid w:val="00F57896"/>
    <w:rsid w:val="00F653B8"/>
    <w:rsid w:val="00F705E2"/>
    <w:rsid w:val="00F75C19"/>
    <w:rsid w:val="00F84D97"/>
    <w:rsid w:val="00F9008D"/>
    <w:rsid w:val="00FA1266"/>
    <w:rsid w:val="00FA2607"/>
    <w:rsid w:val="00FB27C2"/>
    <w:rsid w:val="00FC1192"/>
    <w:rsid w:val="00FD1FA2"/>
    <w:rsid w:val="00FD61A3"/>
    <w:rsid w:val="00FE68A2"/>
    <w:rsid w:val="00FF47C3"/>
    <w:rsid w:val="00FF5F1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xb10">
    <w:name w:val="x_b10"/>
    <w:basedOn w:val="Normal"/>
    <w:rsid w:val="006F3F30"/>
    <w:pPr>
      <w:autoSpaceDE w:val="0"/>
      <w:autoSpaceDN w:val="0"/>
      <w:ind w:left="568" w:hanging="284"/>
    </w:pPr>
    <w:rPr>
      <w:rFonts w:eastAsia="Calibri"/>
      <w:lang w:val="en-US"/>
    </w:rPr>
  </w:style>
  <w:style w:type="character" w:styleId="CommentReference">
    <w:name w:val="annotation reference"/>
    <w:basedOn w:val="DefaultParagraphFont"/>
    <w:rsid w:val="009E5F2A"/>
    <w:rPr>
      <w:sz w:val="16"/>
      <w:szCs w:val="16"/>
    </w:rPr>
  </w:style>
  <w:style w:type="paragraph" w:styleId="CommentText">
    <w:name w:val="annotation text"/>
    <w:basedOn w:val="Normal"/>
    <w:link w:val="CommentTextChar"/>
    <w:rsid w:val="009E5F2A"/>
  </w:style>
  <w:style w:type="character" w:customStyle="1" w:styleId="CommentTextChar">
    <w:name w:val="Comment Text Char"/>
    <w:basedOn w:val="DefaultParagraphFont"/>
    <w:link w:val="CommentText"/>
    <w:rsid w:val="009E5F2A"/>
    <w:rPr>
      <w:lang w:eastAsia="en-US"/>
    </w:rPr>
  </w:style>
  <w:style w:type="paragraph" w:styleId="CommentSubject">
    <w:name w:val="annotation subject"/>
    <w:basedOn w:val="CommentText"/>
    <w:next w:val="CommentText"/>
    <w:link w:val="CommentSubjectChar"/>
    <w:rsid w:val="009E5F2A"/>
    <w:rPr>
      <w:b/>
      <w:bCs/>
    </w:rPr>
  </w:style>
  <w:style w:type="character" w:customStyle="1" w:styleId="CommentSubjectChar">
    <w:name w:val="Comment Subject Char"/>
    <w:basedOn w:val="CommentTextChar"/>
    <w:link w:val="CommentSubject"/>
    <w:rsid w:val="009E5F2A"/>
    <w:rPr>
      <w:b/>
      <w:bCs/>
      <w:lang w:eastAsia="en-US"/>
    </w:rPr>
  </w:style>
  <w:style w:type="paragraph" w:customStyle="1" w:styleId="CRCoverPage">
    <w:name w:val="CR Cover Page"/>
    <w:rsid w:val="00664F61"/>
    <w:pPr>
      <w:spacing w:after="120"/>
    </w:pPr>
    <w:rPr>
      <w:rFonts w:ascii="Arial" w:hAnsi="Arial"/>
      <w:lang w:eastAsia="en-US"/>
    </w:rPr>
  </w:style>
  <w:style w:type="paragraph" w:styleId="Revision">
    <w:name w:val="Revision"/>
    <w:hidden/>
    <w:uiPriority w:val="99"/>
    <w:semiHidden/>
    <w:rsid w:val="00F705E2"/>
    <w:rPr>
      <w:lang w:eastAsia="en-US"/>
    </w:rPr>
  </w:style>
  <w:style w:type="paragraph" w:styleId="ListParagraph">
    <w:name w:val="List Paragraph"/>
    <w:basedOn w:val="Normal"/>
    <w:uiPriority w:val="34"/>
    <w:qFormat/>
    <w:rsid w:val="009056D4"/>
    <w:pPr>
      <w:overflowPunct w:val="0"/>
      <w:autoSpaceDE w:val="0"/>
      <w:autoSpaceDN w:val="0"/>
      <w:adjustRightInd w:val="0"/>
      <w:ind w:left="720"/>
      <w:contextualSpacing/>
      <w:textAlignment w:val="baseline"/>
    </w:pPr>
    <w:rPr>
      <w:rFonts w:eastAsia="Batang"/>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869885">
      <w:bodyDiv w:val="1"/>
      <w:marLeft w:val="0"/>
      <w:marRight w:val="0"/>
      <w:marTop w:val="0"/>
      <w:marBottom w:val="0"/>
      <w:divBdr>
        <w:top w:val="none" w:sz="0" w:space="0" w:color="auto"/>
        <w:left w:val="none" w:sz="0" w:space="0" w:color="auto"/>
        <w:bottom w:val="none" w:sz="0" w:space="0" w:color="auto"/>
        <w:right w:val="none" w:sz="0" w:space="0" w:color="auto"/>
      </w:divBdr>
    </w:div>
    <w:div w:id="1174881156">
      <w:bodyDiv w:val="1"/>
      <w:marLeft w:val="0"/>
      <w:marRight w:val="0"/>
      <w:marTop w:val="0"/>
      <w:marBottom w:val="0"/>
      <w:divBdr>
        <w:top w:val="none" w:sz="0" w:space="0" w:color="auto"/>
        <w:left w:val="none" w:sz="0" w:space="0" w:color="auto"/>
        <w:bottom w:val="none" w:sz="0" w:space="0" w:color="auto"/>
        <w:right w:val="none" w:sz="0" w:space="0" w:color="auto"/>
      </w:divBdr>
    </w:div>
    <w:div w:id="1261795926">
      <w:bodyDiv w:val="1"/>
      <w:marLeft w:val="0"/>
      <w:marRight w:val="0"/>
      <w:marTop w:val="0"/>
      <w:marBottom w:val="0"/>
      <w:divBdr>
        <w:top w:val="none" w:sz="0" w:space="0" w:color="auto"/>
        <w:left w:val="none" w:sz="0" w:space="0" w:color="auto"/>
        <w:bottom w:val="none" w:sz="0" w:space="0" w:color="auto"/>
        <w:right w:val="none" w:sz="0" w:space="0" w:color="auto"/>
      </w:divBdr>
    </w:div>
    <w:div w:id="142707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14811D-7E76-46AE-A5AF-0106CE9B8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831</Words>
  <Characters>5300</Characters>
  <Application>Microsoft Office Word</Application>
  <DocSecurity>0</DocSecurity>
  <Lines>129</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6104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Ki-Dong Lee1c</cp:lastModifiedBy>
  <cp:revision>3</cp:revision>
  <cp:lastPrinted>2019-02-25T14:05:00Z</cp:lastPrinted>
  <dcterms:created xsi:type="dcterms:W3CDTF">2022-08-12T21:06:00Z</dcterms:created>
  <dcterms:modified xsi:type="dcterms:W3CDTF">2022-08-12T21:09:00Z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2022-08-03T14:22:49Z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631221be-4755-49ea-95f4-06fcb0f521a3</vt:lpwstr>
  </property>
  <property fmtid="{D5CDD505-2E9C-101B-9397-08002B2CF9AE}" pid="8" name="MSIP_Label_55339bf0-f345-473a-9ec8-6ca7c8197055_ContentBits">
    <vt:lpwstr>0</vt:lpwstr>
  </property>
</Properties>
</file>